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54" w:rsidRDefault="00421851">
      <w:pPr>
        <w:jc w:val="center"/>
        <w:rPr>
          <w:sz w:val="26"/>
          <w:szCs w:val="26"/>
        </w:rPr>
      </w:pPr>
      <w:r>
        <w:rPr>
          <w:sz w:val="26"/>
          <w:szCs w:val="26"/>
        </w:rPr>
        <w:t>Пояснительная записка</w:t>
      </w:r>
    </w:p>
    <w:p w:rsidR="00E14A54" w:rsidRDefault="00421851">
      <w:pPr>
        <w:jc w:val="center"/>
        <w:rPr>
          <w:sz w:val="26"/>
          <w:szCs w:val="26"/>
        </w:rPr>
      </w:pPr>
      <w:r>
        <w:rPr>
          <w:sz w:val="26"/>
          <w:szCs w:val="26"/>
        </w:rPr>
        <w:t>к проекту постановления Правительства Республики Хакасия «</w:t>
      </w:r>
      <w:r w:rsidR="00697D7E">
        <w:rPr>
          <w:sz w:val="26"/>
          <w:szCs w:val="26"/>
        </w:rPr>
        <w:t>Об утверждении Порядка предоставления субсидий промышленным предприятиям, являющимися субъектами малого и среднего предпринимательства Республики Хакасия, на возмещение части затрат, связанных с приобретением нового оборудования</w:t>
      </w:r>
      <w:r>
        <w:rPr>
          <w:rFonts w:eastAsia="Calibri"/>
          <w:sz w:val="26"/>
          <w:szCs w:val="26"/>
          <w:lang w:eastAsia="en-US"/>
        </w:rPr>
        <w:t>»</w:t>
      </w:r>
    </w:p>
    <w:p w:rsidR="00E14A54" w:rsidRDefault="00E14A54">
      <w:pPr>
        <w:jc w:val="center"/>
        <w:rPr>
          <w:sz w:val="26"/>
          <w:szCs w:val="26"/>
        </w:rPr>
      </w:pPr>
    </w:p>
    <w:p w:rsidR="00E14A54" w:rsidRDefault="00421851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Предмет правового регулирования: </w:t>
      </w:r>
    </w:p>
    <w:p w:rsidR="00E14A54" w:rsidRDefault="00421851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Предметом правового регулирования проекта постановления Правительства Республики Хакасия «</w:t>
      </w:r>
      <w:r w:rsidR="00697D7E">
        <w:rPr>
          <w:sz w:val="26"/>
          <w:szCs w:val="26"/>
        </w:rPr>
        <w:t>Об утверждении Порядка предоставления субсидий промышленным предприятиям, являющимися субъектами малого и среднего предпринимательства Республики Хакасия, на возмещение части затрат, связанных с приобретением нового оборудования</w:t>
      </w:r>
      <w:r>
        <w:rPr>
          <w:rFonts w:eastAsia="Calibri"/>
          <w:sz w:val="26"/>
          <w:szCs w:val="26"/>
          <w:lang w:eastAsia="en-US"/>
        </w:rPr>
        <w:t>»</w:t>
      </w:r>
      <w:r>
        <w:rPr>
          <w:bCs/>
          <w:sz w:val="26"/>
          <w:szCs w:val="26"/>
        </w:rPr>
        <w:t xml:space="preserve"> (далее – проект постановления) являются правоотношения, возникшие при реализации государственных полномочий в сфере промышленной политики.</w:t>
      </w:r>
    </w:p>
    <w:p w:rsidR="00E14A54" w:rsidRDefault="00421851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Обоснование необходимости принятия правового акта:</w:t>
      </w:r>
    </w:p>
    <w:p w:rsidR="00E14A54" w:rsidRDefault="00421851">
      <w:pPr>
        <w:pStyle w:val="ConsNormal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Проект постановления подготовлен в целях </w:t>
      </w:r>
      <w:r w:rsidR="00697D7E">
        <w:rPr>
          <w:rFonts w:ascii="Times New Roman" w:hAnsi="Times New Roman"/>
          <w:bCs/>
          <w:sz w:val="26"/>
          <w:szCs w:val="26"/>
        </w:rPr>
        <w:t>реализации постановления Правительства Республики Хакасия от 01.11.2016 № 531 «Об утверждении государственной программы Республики Хакасия «Развитие промышленности и повышение ее конкурентоспособности» (с последующими изменениями), а также поддержки промышленных предприятий по снижению износа основных фондов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E14A54" w:rsidRDefault="00421851">
      <w:pPr>
        <w:pStyle w:val="ConsNormal"/>
        <w:widowControl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3. Характеристика основных положений проекта распоряжения:</w:t>
      </w:r>
    </w:p>
    <w:p w:rsidR="00E14A54" w:rsidRDefault="0042185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Проектом постановления предусматривается </w:t>
      </w:r>
      <w:r w:rsidR="00697D7E">
        <w:rPr>
          <w:sz w:val="26"/>
          <w:szCs w:val="26"/>
        </w:rPr>
        <w:t>утверждение Порядка предоставления субсидий промышленным предприятиям, являющимися субъектами малого и среднего предпринимательства Республики Хакасия, на возмещение части затрат, связанных с приобретением нового оборудования</w:t>
      </w:r>
      <w:r>
        <w:rPr>
          <w:sz w:val="26"/>
          <w:szCs w:val="26"/>
        </w:rPr>
        <w:t>.</w:t>
      </w:r>
    </w:p>
    <w:p w:rsidR="00E14A54" w:rsidRDefault="0042185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Оценка эффективности и достаточности предлагаемых решений:</w:t>
      </w:r>
    </w:p>
    <w:p w:rsidR="00E14A54" w:rsidRDefault="0042185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Принятие проекта постановления является достаточным и эффективным решением, других вариантов решения нет.</w:t>
      </w:r>
    </w:p>
    <w:p w:rsidR="00E14A54" w:rsidRDefault="0042185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Прогноз социально-экономических и иных последствий реализации проекта постановления:</w:t>
      </w:r>
    </w:p>
    <w:p w:rsidR="00E14A54" w:rsidRDefault="0042185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Проект постановления обеспечивает формирование нормативно-правовой базы в целях предоставления субъектам промышленности</w:t>
      </w:r>
      <w:r w:rsidR="00697D7E">
        <w:rPr>
          <w:sz w:val="26"/>
          <w:szCs w:val="26"/>
        </w:rPr>
        <w:t>, являющимися субъектами малого и среднего предпринимательства Республики Хакасия,</w:t>
      </w:r>
      <w:r>
        <w:rPr>
          <w:sz w:val="26"/>
          <w:szCs w:val="26"/>
        </w:rPr>
        <w:t xml:space="preserve"> финансовой поддержки в виде субсидий на возмещение части затрат, связанных с приобретением нового оборудования.</w:t>
      </w:r>
    </w:p>
    <w:p w:rsidR="00E14A54" w:rsidRDefault="00421851">
      <w:pPr>
        <w:shd w:val="clear" w:color="auto" w:fill="FFFFFF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Информация о соблюдении порядка принятия проекта постановления: </w:t>
      </w:r>
    </w:p>
    <w:p w:rsidR="00E14A54" w:rsidRDefault="0042185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Специальных требований к процедуре принятия настоящего проекта постановления федеральным и региональным законодательством не предусмотрено.</w:t>
      </w:r>
    </w:p>
    <w:p w:rsidR="00E14A54" w:rsidRDefault="0042185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Данный проект постановления принимается в опросном порядке путем согласования в системе «Дело» с исполнительными органами государственной власти Республики Хакасия.</w:t>
      </w:r>
    </w:p>
    <w:p w:rsidR="00E14A54" w:rsidRDefault="0042185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 Указание на необходимость (или отсутствие необходимости) проведения процедуры оценки регулирующего воздействия:</w:t>
      </w:r>
    </w:p>
    <w:p w:rsidR="00E14A54" w:rsidRDefault="0042185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 указанного постановления подлежит оценке регулирующего воздействия </w:t>
      </w:r>
      <w:r>
        <w:rPr>
          <w:szCs w:val="26"/>
        </w:rPr>
        <w:t xml:space="preserve">в </w:t>
      </w:r>
      <w:r>
        <w:rPr>
          <w:sz w:val="26"/>
          <w:szCs w:val="26"/>
        </w:rPr>
        <w:t xml:space="preserve">соответствии с постановлением Правительства Республики Хакасия от 02.12.2013 № 671 «Об утверждении Порядка оценки регулирующего воздействия проектов нормативных правовых актов Республики Хакасия, </w:t>
      </w:r>
      <w:r>
        <w:rPr>
          <w:sz w:val="26"/>
          <w:szCs w:val="26"/>
        </w:rPr>
        <w:lastRenderedPageBreak/>
        <w:t>затрагивающих вопросы осуществления предпринимательской и иной экономической деятельности, и Порядка проведения экспертизы нормативных правовых актов Республики Хакасия, затрагивающих вопросы осуществления предпринимательской и инвестиционной деятельности».</w:t>
      </w:r>
    </w:p>
    <w:p w:rsidR="00E14A54" w:rsidRDefault="00E14A54">
      <w:pPr>
        <w:jc w:val="both"/>
        <w:rPr>
          <w:sz w:val="26"/>
          <w:szCs w:val="26"/>
        </w:rPr>
      </w:pPr>
    </w:p>
    <w:p w:rsidR="00E14A54" w:rsidRDefault="00E14A54">
      <w:pPr>
        <w:jc w:val="both"/>
        <w:rPr>
          <w:sz w:val="26"/>
          <w:szCs w:val="26"/>
        </w:rPr>
      </w:pPr>
    </w:p>
    <w:p w:rsidR="00E14A54" w:rsidRDefault="00E14A54">
      <w:pPr>
        <w:jc w:val="both"/>
        <w:rPr>
          <w:sz w:val="26"/>
          <w:szCs w:val="26"/>
        </w:rPr>
      </w:pPr>
    </w:p>
    <w:p w:rsidR="00476FD8" w:rsidRDefault="00476FD8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Исполняющий обязанности</w:t>
      </w:r>
    </w:p>
    <w:p w:rsidR="00E14A54" w:rsidRDefault="00421851">
      <w:r>
        <w:rPr>
          <w:color w:val="000000"/>
          <w:sz w:val="26"/>
          <w:szCs w:val="26"/>
        </w:rPr>
        <w:t>Министр</w:t>
      </w:r>
      <w:r w:rsidR="00476FD8">
        <w:rPr>
          <w:color w:val="000000"/>
          <w:sz w:val="26"/>
          <w:szCs w:val="26"/>
        </w:rPr>
        <w:t>а</w:t>
      </w:r>
      <w:bookmarkStart w:id="0" w:name="_GoBack"/>
      <w:bookmarkEnd w:id="0"/>
      <w:r>
        <w:rPr>
          <w:color w:val="000000"/>
          <w:sz w:val="26"/>
          <w:szCs w:val="26"/>
        </w:rPr>
        <w:t xml:space="preserve"> экономического развития</w:t>
      </w:r>
    </w:p>
    <w:p w:rsidR="00E14A54" w:rsidRDefault="00421851">
      <w:pPr>
        <w:rPr>
          <w:color w:val="000000"/>
        </w:rPr>
      </w:pPr>
      <w:r>
        <w:rPr>
          <w:color w:val="000000"/>
          <w:sz w:val="26"/>
          <w:szCs w:val="26"/>
        </w:rPr>
        <w:t xml:space="preserve">Республики Хакасия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                  Р. Ковтун</w:t>
      </w:r>
    </w:p>
    <w:p w:rsidR="00E14A54" w:rsidRDefault="00E14A54">
      <w:pPr>
        <w:jc w:val="both"/>
        <w:rPr>
          <w:sz w:val="26"/>
          <w:szCs w:val="26"/>
        </w:rPr>
      </w:pPr>
    </w:p>
    <w:sectPr w:rsidR="00E14A54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42A" w:rsidRDefault="0086442A">
      <w:r>
        <w:separator/>
      </w:r>
    </w:p>
  </w:endnote>
  <w:endnote w:type="continuationSeparator" w:id="0">
    <w:p w:rsidR="0086442A" w:rsidRDefault="0086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42A" w:rsidRDefault="0086442A">
      <w:r>
        <w:separator/>
      </w:r>
    </w:p>
  </w:footnote>
  <w:footnote w:type="continuationSeparator" w:id="0">
    <w:p w:rsidR="0086442A" w:rsidRDefault="00864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A54" w:rsidRDefault="00421851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76FD8">
      <w:rPr>
        <w:noProof/>
      </w:rPr>
      <w:t>2</w:t>
    </w:r>
    <w:r>
      <w:fldChar w:fldCharType="end"/>
    </w:r>
  </w:p>
  <w:p w:rsidR="00E14A54" w:rsidRDefault="00E14A5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D7ADD"/>
    <w:multiLevelType w:val="hybridMultilevel"/>
    <w:tmpl w:val="71568724"/>
    <w:lvl w:ilvl="0" w:tplc="EA16F768">
      <w:start w:val="4"/>
      <w:numFmt w:val="decimal"/>
      <w:lvlText w:val="%1."/>
      <w:lvlJc w:val="left"/>
      <w:pPr>
        <w:ind w:left="928" w:hanging="360"/>
      </w:pPr>
    </w:lvl>
    <w:lvl w:ilvl="1" w:tplc="10665532">
      <w:start w:val="1"/>
      <w:numFmt w:val="lowerLetter"/>
      <w:lvlText w:val="%2."/>
      <w:lvlJc w:val="left"/>
      <w:pPr>
        <w:ind w:left="1648" w:hanging="360"/>
      </w:pPr>
    </w:lvl>
    <w:lvl w:ilvl="2" w:tplc="F5BE230E">
      <w:start w:val="1"/>
      <w:numFmt w:val="lowerRoman"/>
      <w:lvlText w:val="%3."/>
      <w:lvlJc w:val="right"/>
      <w:pPr>
        <w:ind w:left="2368" w:hanging="180"/>
      </w:pPr>
    </w:lvl>
    <w:lvl w:ilvl="3" w:tplc="332A2D82">
      <w:start w:val="1"/>
      <w:numFmt w:val="decimal"/>
      <w:lvlText w:val="%4."/>
      <w:lvlJc w:val="left"/>
      <w:pPr>
        <w:ind w:left="3088" w:hanging="360"/>
      </w:pPr>
    </w:lvl>
    <w:lvl w:ilvl="4" w:tplc="41BAD01E">
      <w:start w:val="1"/>
      <w:numFmt w:val="lowerLetter"/>
      <w:lvlText w:val="%5."/>
      <w:lvlJc w:val="left"/>
      <w:pPr>
        <w:ind w:left="3808" w:hanging="360"/>
      </w:pPr>
    </w:lvl>
    <w:lvl w:ilvl="5" w:tplc="9E92D8EE">
      <w:start w:val="1"/>
      <w:numFmt w:val="lowerRoman"/>
      <w:lvlText w:val="%6."/>
      <w:lvlJc w:val="right"/>
      <w:pPr>
        <w:ind w:left="4528" w:hanging="180"/>
      </w:pPr>
    </w:lvl>
    <w:lvl w:ilvl="6" w:tplc="A62C5762">
      <w:start w:val="1"/>
      <w:numFmt w:val="decimal"/>
      <w:lvlText w:val="%7."/>
      <w:lvlJc w:val="left"/>
      <w:pPr>
        <w:ind w:left="5248" w:hanging="360"/>
      </w:pPr>
    </w:lvl>
    <w:lvl w:ilvl="7" w:tplc="CCC88BBA">
      <w:start w:val="1"/>
      <w:numFmt w:val="lowerLetter"/>
      <w:lvlText w:val="%8."/>
      <w:lvlJc w:val="left"/>
      <w:pPr>
        <w:ind w:left="5968" w:hanging="360"/>
      </w:pPr>
    </w:lvl>
    <w:lvl w:ilvl="8" w:tplc="F72A8A9E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3867D7E"/>
    <w:multiLevelType w:val="hybridMultilevel"/>
    <w:tmpl w:val="50FA125E"/>
    <w:lvl w:ilvl="0" w:tplc="17D6C392">
      <w:start w:val="1"/>
      <w:numFmt w:val="decimal"/>
      <w:lvlText w:val="%1."/>
      <w:lvlJc w:val="left"/>
      <w:pPr>
        <w:ind w:left="928" w:hanging="360"/>
      </w:pPr>
    </w:lvl>
    <w:lvl w:ilvl="1" w:tplc="4FA4A120">
      <w:start w:val="1"/>
      <w:numFmt w:val="lowerLetter"/>
      <w:lvlText w:val="%2."/>
      <w:lvlJc w:val="left"/>
      <w:pPr>
        <w:ind w:left="1440" w:hanging="360"/>
      </w:pPr>
    </w:lvl>
    <w:lvl w:ilvl="2" w:tplc="DE56414A">
      <w:start w:val="1"/>
      <w:numFmt w:val="lowerRoman"/>
      <w:lvlText w:val="%3."/>
      <w:lvlJc w:val="right"/>
      <w:pPr>
        <w:ind w:left="2160" w:hanging="180"/>
      </w:pPr>
    </w:lvl>
    <w:lvl w:ilvl="3" w:tplc="16C86FE8">
      <w:start w:val="1"/>
      <w:numFmt w:val="decimal"/>
      <w:lvlText w:val="%4."/>
      <w:lvlJc w:val="left"/>
      <w:pPr>
        <w:ind w:left="2880" w:hanging="360"/>
      </w:pPr>
    </w:lvl>
    <w:lvl w:ilvl="4" w:tplc="735E493A">
      <w:start w:val="1"/>
      <w:numFmt w:val="lowerLetter"/>
      <w:lvlText w:val="%5."/>
      <w:lvlJc w:val="left"/>
      <w:pPr>
        <w:ind w:left="3600" w:hanging="360"/>
      </w:pPr>
    </w:lvl>
    <w:lvl w:ilvl="5" w:tplc="9AEA9BA8">
      <w:start w:val="1"/>
      <w:numFmt w:val="lowerRoman"/>
      <w:lvlText w:val="%6."/>
      <w:lvlJc w:val="right"/>
      <w:pPr>
        <w:ind w:left="4320" w:hanging="180"/>
      </w:pPr>
    </w:lvl>
    <w:lvl w:ilvl="6" w:tplc="266EB336">
      <w:start w:val="1"/>
      <w:numFmt w:val="decimal"/>
      <w:lvlText w:val="%7."/>
      <w:lvlJc w:val="left"/>
      <w:pPr>
        <w:ind w:left="5040" w:hanging="360"/>
      </w:pPr>
    </w:lvl>
    <w:lvl w:ilvl="7" w:tplc="91C6F0B0">
      <w:start w:val="1"/>
      <w:numFmt w:val="lowerLetter"/>
      <w:lvlText w:val="%8."/>
      <w:lvlJc w:val="left"/>
      <w:pPr>
        <w:ind w:left="5760" w:hanging="360"/>
      </w:pPr>
    </w:lvl>
    <w:lvl w:ilvl="8" w:tplc="13B8ED3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121EE1"/>
    <w:multiLevelType w:val="hybridMultilevel"/>
    <w:tmpl w:val="9F8EBBE4"/>
    <w:lvl w:ilvl="0" w:tplc="AE940FD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 w:tplc="2CFC4442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/>
      </w:rPr>
    </w:lvl>
    <w:lvl w:ilvl="2" w:tplc="0EB47AB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 w:tplc="560685E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 w:tplc="3A60C05C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</w:rPr>
    </w:lvl>
    <w:lvl w:ilvl="5" w:tplc="FF809764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 w:tplc="8672688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 w:tplc="352AFF7C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</w:rPr>
    </w:lvl>
    <w:lvl w:ilvl="8" w:tplc="FE8CEE06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4A54"/>
    <w:rsid w:val="00421851"/>
    <w:rsid w:val="00476FD8"/>
    <w:rsid w:val="00697D7E"/>
    <w:rsid w:val="0086442A"/>
    <w:rsid w:val="00E1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fa">
    <w:name w:val="Balloon Text"/>
    <w:basedOn w:val="a"/>
    <w:link w:val="afb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rPr>
      <w:rFonts w:ascii="Tahoma" w:hAnsi="Tahoma"/>
      <w:sz w:val="16"/>
      <w:szCs w:val="16"/>
    </w:rPr>
  </w:style>
  <w:style w:type="paragraph" w:styleId="afc">
    <w:name w:val="Plain Text"/>
    <w:basedOn w:val="a"/>
    <w:link w:val="afd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rPr>
      <w:rFonts w:ascii="Courier New" w:hAnsi="Courier New"/>
    </w:rPr>
  </w:style>
  <w:style w:type="paragraph" w:customStyle="1" w:styleId="ConsPlusCell">
    <w:name w:val="ConsPlusCell"/>
    <w:rPr>
      <w:rFonts w:ascii="Arial" w:eastAsia="Calibri" w:hAnsi="Arial"/>
      <w:lang w:eastAsia="en-US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z w:val="18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styleId="afe">
    <w:name w:val="Normal (Web)"/>
    <w:basedOn w:val="a"/>
    <w:pPr>
      <w:spacing w:before="100" w:beforeAutospacing="1" w:after="100" w:afterAutospacing="1"/>
    </w:pPr>
  </w:style>
  <w:style w:type="paragraph" w:customStyle="1" w:styleId="aff">
    <w:name w:val="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0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4">
    <w:name w:val="Знак2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1">
    <w:name w:val="Strong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</cp:lastModifiedBy>
  <cp:revision>9</cp:revision>
  <dcterms:created xsi:type="dcterms:W3CDTF">2022-11-24T10:19:00Z</dcterms:created>
  <dcterms:modified xsi:type="dcterms:W3CDTF">2023-10-03T09:29:00Z</dcterms:modified>
</cp:coreProperties>
</file>